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8F" w:rsidRDefault="007A29FD" w:rsidP="00190754">
      <w:pPr>
        <w:ind w:right="254"/>
      </w:pPr>
      <w:bookmarkStart w:id="0" w:name="_GoBack"/>
      <w:bookmarkEnd w:id="0"/>
      <w:r>
        <w:rPr>
          <w:noProof/>
          <w:lang w:eastAsia="en-AU"/>
        </w:rPr>
        <w:drawing>
          <wp:anchor distT="0" distB="0" distL="114300" distR="114300" simplePos="0" relativeHeight="251659264" behindDoc="0" locked="0" layoutInCell="1" allowOverlap="1" wp14:anchorId="471DD345" wp14:editId="5E3EC758">
            <wp:simplePos x="0" y="0"/>
            <wp:positionH relativeFrom="column">
              <wp:posOffset>1724025</wp:posOffset>
            </wp:positionH>
            <wp:positionV relativeFrom="paragraph">
              <wp:posOffset>-57150</wp:posOffset>
            </wp:positionV>
            <wp:extent cx="2790825" cy="1314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90825"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6AAB" w:rsidRDefault="00CF6AAB"/>
    <w:p w:rsidR="007A29FD" w:rsidRDefault="007A29FD" w:rsidP="00DB7938">
      <w:pPr>
        <w:jc w:val="center"/>
        <w:rPr>
          <w:b/>
        </w:rPr>
      </w:pPr>
    </w:p>
    <w:p w:rsidR="007A29FD" w:rsidRDefault="007A29FD" w:rsidP="00DB7938">
      <w:pPr>
        <w:jc w:val="center"/>
        <w:rPr>
          <w:b/>
        </w:rPr>
      </w:pPr>
    </w:p>
    <w:p w:rsidR="007A29FD" w:rsidRDefault="007A29FD" w:rsidP="00DB7938">
      <w:pPr>
        <w:jc w:val="center"/>
        <w:rPr>
          <w:b/>
        </w:rPr>
      </w:pPr>
    </w:p>
    <w:p w:rsidR="00CF6AAB" w:rsidRPr="00222CFD" w:rsidRDefault="00CF6AAB" w:rsidP="00190754">
      <w:pPr>
        <w:ind w:left="284" w:right="254"/>
        <w:jc w:val="center"/>
        <w:rPr>
          <w:b/>
          <w:sz w:val="28"/>
          <w:szCs w:val="28"/>
        </w:rPr>
      </w:pPr>
      <w:r w:rsidRPr="00222CFD">
        <w:rPr>
          <w:b/>
          <w:sz w:val="28"/>
          <w:szCs w:val="28"/>
        </w:rPr>
        <w:t xml:space="preserve">Employment </w:t>
      </w:r>
      <w:r w:rsidR="00222CFD">
        <w:rPr>
          <w:b/>
          <w:sz w:val="28"/>
          <w:szCs w:val="28"/>
        </w:rPr>
        <w:t>with the Shire</w:t>
      </w:r>
    </w:p>
    <w:p w:rsidR="003371AE" w:rsidRPr="003371AE" w:rsidRDefault="003371AE" w:rsidP="006F582F">
      <w:pPr>
        <w:ind w:left="284" w:right="254"/>
        <w:jc w:val="both"/>
      </w:pPr>
      <w:r w:rsidRPr="003371AE">
        <w:t xml:space="preserve">The purpose of this document is to explain how the </w:t>
      </w:r>
      <w:r w:rsidR="009F51AC">
        <w:t>CEO</w:t>
      </w:r>
      <w:r w:rsidRPr="003371AE">
        <w:t xml:space="preserve"> </w:t>
      </w:r>
      <w:r w:rsidR="005127D1">
        <w:t>who is the employer of sta</w:t>
      </w:r>
      <w:r w:rsidR="00AB6114">
        <w:t>ff</w:t>
      </w:r>
      <w:r w:rsidR="005127D1">
        <w:t xml:space="preserve"> for the Shire, </w:t>
      </w:r>
      <w:r w:rsidRPr="003371AE">
        <w:t>will determine the suitability of potential candidates</w:t>
      </w:r>
      <w:r w:rsidR="00C00399">
        <w:t xml:space="preserve"> for employment</w:t>
      </w:r>
      <w:r w:rsidR="00F669AD">
        <w:t xml:space="preserve">. The following procedures </w:t>
      </w:r>
      <w:r w:rsidR="00C00399">
        <w:t xml:space="preserve">have been introduced to </w:t>
      </w:r>
      <w:r w:rsidR="00F669AD">
        <w:t>encourage openness and fairness to the Shire’s recruitment practices.</w:t>
      </w:r>
      <w:r w:rsidRPr="003371AE">
        <w:t xml:space="preserve"> </w:t>
      </w:r>
    </w:p>
    <w:p w:rsidR="00CF6AAB" w:rsidRPr="00357943" w:rsidRDefault="00CF6AAB" w:rsidP="006F582F">
      <w:pPr>
        <w:pStyle w:val="ListParagraph"/>
        <w:numPr>
          <w:ilvl w:val="0"/>
          <w:numId w:val="5"/>
        </w:numPr>
        <w:ind w:left="284" w:right="254" w:firstLine="0"/>
        <w:jc w:val="both"/>
        <w:rPr>
          <w:b/>
          <w:sz w:val="24"/>
          <w:szCs w:val="24"/>
        </w:rPr>
      </w:pPr>
      <w:r w:rsidRPr="00357943">
        <w:rPr>
          <w:b/>
          <w:sz w:val="24"/>
          <w:szCs w:val="24"/>
        </w:rPr>
        <w:t>Selection Criteria</w:t>
      </w:r>
    </w:p>
    <w:p w:rsidR="00AB6114" w:rsidRDefault="00AB6114" w:rsidP="006F582F">
      <w:pPr>
        <w:ind w:left="284" w:right="254"/>
        <w:jc w:val="both"/>
      </w:pPr>
      <w:r>
        <w:t xml:space="preserve">Each position description will contain the list of skills, knowledge and personal attributes that will be the basis on which the Shire will select a successful candidate. </w:t>
      </w:r>
    </w:p>
    <w:p w:rsidR="001B64AD" w:rsidRPr="001B64AD" w:rsidRDefault="00AB6114" w:rsidP="006F582F">
      <w:pPr>
        <w:ind w:left="284" w:right="254"/>
        <w:jc w:val="both"/>
      </w:pPr>
      <w:r>
        <w:t>Although the selection criteria is job specific there will be standardised criteria that will be included in all position descriptions, see below for details:</w:t>
      </w:r>
    </w:p>
    <w:p w:rsidR="00CF6AAB" w:rsidRPr="00CF6AAB" w:rsidRDefault="00434CB3" w:rsidP="006F582F">
      <w:pPr>
        <w:ind w:left="284" w:right="254"/>
        <w:jc w:val="both"/>
        <w:rPr>
          <w:b/>
        </w:rPr>
      </w:pPr>
      <w:r>
        <w:rPr>
          <w:b/>
        </w:rPr>
        <w:t xml:space="preserve">a) </w:t>
      </w:r>
      <w:r w:rsidR="00F95E74">
        <w:rPr>
          <w:b/>
        </w:rPr>
        <w:t xml:space="preserve">Mandatory </w:t>
      </w:r>
      <w:r w:rsidR="00CF6AAB" w:rsidRPr="00CF6AAB">
        <w:rPr>
          <w:b/>
        </w:rPr>
        <w:t xml:space="preserve">Standard </w:t>
      </w:r>
      <w:r>
        <w:rPr>
          <w:b/>
        </w:rPr>
        <w:t>Conditions</w:t>
      </w:r>
    </w:p>
    <w:p w:rsidR="00CF6AAB" w:rsidRDefault="00CF6AAB" w:rsidP="006F582F">
      <w:pPr>
        <w:pStyle w:val="ListParagraph"/>
        <w:numPr>
          <w:ilvl w:val="0"/>
          <w:numId w:val="1"/>
        </w:numPr>
        <w:ind w:left="1560" w:right="254" w:hanging="567"/>
        <w:jc w:val="both"/>
      </w:pPr>
      <w:r>
        <w:t>National Police Clearance,</w:t>
      </w:r>
    </w:p>
    <w:p w:rsidR="00CF6AAB" w:rsidRDefault="00CF6AAB" w:rsidP="006F582F">
      <w:pPr>
        <w:pStyle w:val="ListParagraph"/>
        <w:numPr>
          <w:ilvl w:val="0"/>
          <w:numId w:val="1"/>
        </w:numPr>
        <w:ind w:left="1560" w:right="254" w:hanging="567"/>
        <w:jc w:val="both"/>
      </w:pPr>
      <w:r>
        <w:t>Medical Certificate,</w:t>
      </w:r>
    </w:p>
    <w:p w:rsidR="00CF6AAB" w:rsidRDefault="00C00399" w:rsidP="006F582F">
      <w:pPr>
        <w:pStyle w:val="ListParagraph"/>
        <w:numPr>
          <w:ilvl w:val="0"/>
          <w:numId w:val="1"/>
        </w:numPr>
        <w:ind w:left="1560" w:right="254" w:hanging="567"/>
        <w:jc w:val="both"/>
      </w:pPr>
      <w:r>
        <w:t>‘</w:t>
      </w:r>
      <w:r w:rsidR="00434CB3">
        <w:t>C</w:t>
      </w:r>
      <w:r>
        <w:t>’</w:t>
      </w:r>
      <w:r w:rsidR="00CF6AAB">
        <w:t xml:space="preserve"> Class WA Drivers Licence</w:t>
      </w:r>
      <w:r w:rsidR="001C6538">
        <w:t xml:space="preserve"> (or equivalent)</w:t>
      </w:r>
      <w:r w:rsidR="00434CB3">
        <w:t>,</w:t>
      </w:r>
    </w:p>
    <w:p w:rsidR="00CF6AAB" w:rsidRDefault="00CF6AAB" w:rsidP="006F582F">
      <w:pPr>
        <w:pStyle w:val="ListParagraph"/>
        <w:numPr>
          <w:ilvl w:val="0"/>
          <w:numId w:val="1"/>
        </w:numPr>
        <w:ind w:left="1560" w:right="254" w:hanging="567"/>
        <w:jc w:val="both"/>
      </w:pPr>
      <w:r>
        <w:t>Ability to work</w:t>
      </w:r>
      <w:r w:rsidR="005D5036">
        <w:t xml:space="preserve"> in</w:t>
      </w:r>
      <w:r>
        <w:t xml:space="preserve"> </w:t>
      </w:r>
      <w:r w:rsidR="005D5036">
        <w:t xml:space="preserve">both </w:t>
      </w:r>
      <w:r>
        <w:t>in a team environment</w:t>
      </w:r>
      <w:r w:rsidR="005D5036">
        <w:t xml:space="preserve"> and </w:t>
      </w:r>
      <w:r w:rsidR="00947297">
        <w:t>unsupervised</w:t>
      </w:r>
      <w:r>
        <w:t>,</w:t>
      </w:r>
    </w:p>
    <w:p w:rsidR="00CF6AAB" w:rsidRDefault="00CF6AAB" w:rsidP="006F582F">
      <w:pPr>
        <w:pStyle w:val="ListParagraph"/>
        <w:numPr>
          <w:ilvl w:val="0"/>
          <w:numId w:val="1"/>
        </w:numPr>
        <w:ind w:left="1560" w:right="254" w:hanging="567"/>
        <w:jc w:val="both"/>
      </w:pPr>
      <w:r>
        <w:t>Developed interpersonal skills,</w:t>
      </w:r>
    </w:p>
    <w:p w:rsidR="005D5036" w:rsidRDefault="005D5036" w:rsidP="006F582F">
      <w:pPr>
        <w:pStyle w:val="ListParagraph"/>
        <w:numPr>
          <w:ilvl w:val="0"/>
          <w:numId w:val="1"/>
        </w:numPr>
        <w:ind w:left="1560" w:right="254" w:hanging="567"/>
        <w:jc w:val="both"/>
      </w:pPr>
      <w:r>
        <w:t xml:space="preserve">Ability to support </w:t>
      </w:r>
      <w:r w:rsidR="004064A1">
        <w:t xml:space="preserve">and embrace </w:t>
      </w:r>
      <w:r>
        <w:t xml:space="preserve">the Shire’s </w:t>
      </w:r>
      <w:r w:rsidR="0092568B">
        <w:t>cultural</w:t>
      </w:r>
      <w:r w:rsidR="004064A1">
        <w:t xml:space="preserve"> values</w:t>
      </w:r>
      <w:r>
        <w:t>,</w:t>
      </w:r>
    </w:p>
    <w:p w:rsidR="001C6538" w:rsidRDefault="001C6538" w:rsidP="006F582F">
      <w:pPr>
        <w:pStyle w:val="ListParagraph"/>
        <w:numPr>
          <w:ilvl w:val="0"/>
          <w:numId w:val="1"/>
        </w:numPr>
        <w:ind w:left="1560" w:right="254" w:hanging="567"/>
        <w:jc w:val="both"/>
      </w:pPr>
      <w:r>
        <w:t>Process a positive ‘can do’ attitude</w:t>
      </w:r>
    </w:p>
    <w:p w:rsidR="00434CB3" w:rsidRDefault="00434CB3" w:rsidP="006F582F">
      <w:pPr>
        <w:pStyle w:val="ListParagraph"/>
        <w:numPr>
          <w:ilvl w:val="0"/>
          <w:numId w:val="1"/>
        </w:numPr>
        <w:ind w:left="1560" w:right="254" w:hanging="567"/>
        <w:jc w:val="both"/>
      </w:pPr>
      <w:r>
        <w:t>Knowledge of safe work practices and the willingness to comply with the Shire’s OSH policies and procedures,</w:t>
      </w:r>
    </w:p>
    <w:p w:rsidR="00CF6AAB" w:rsidRPr="00CF6AAB" w:rsidRDefault="00434CB3" w:rsidP="006F582F">
      <w:pPr>
        <w:ind w:left="284" w:right="254"/>
        <w:jc w:val="both"/>
        <w:rPr>
          <w:b/>
        </w:rPr>
      </w:pPr>
      <w:r>
        <w:rPr>
          <w:b/>
        </w:rPr>
        <w:t xml:space="preserve">b) </w:t>
      </w:r>
      <w:r w:rsidR="006F582F">
        <w:rPr>
          <w:b/>
        </w:rPr>
        <w:t>Job</w:t>
      </w:r>
      <w:r w:rsidR="00CF6AAB" w:rsidRPr="00CF6AAB">
        <w:rPr>
          <w:b/>
        </w:rPr>
        <w:t xml:space="preserve"> Specific </w:t>
      </w:r>
      <w:r>
        <w:rPr>
          <w:b/>
        </w:rPr>
        <w:t>Conditions</w:t>
      </w:r>
    </w:p>
    <w:p w:rsidR="00CF6AAB" w:rsidRDefault="00CF6AAB" w:rsidP="006F582F">
      <w:pPr>
        <w:pStyle w:val="ListParagraph"/>
        <w:numPr>
          <w:ilvl w:val="0"/>
          <w:numId w:val="2"/>
        </w:numPr>
        <w:ind w:left="1560" w:right="254" w:hanging="567"/>
        <w:jc w:val="both"/>
      </w:pPr>
      <w:r>
        <w:t>Working with children check,</w:t>
      </w:r>
    </w:p>
    <w:p w:rsidR="00434CB3" w:rsidRDefault="00434CB3" w:rsidP="006F582F">
      <w:pPr>
        <w:pStyle w:val="ListParagraph"/>
        <w:numPr>
          <w:ilvl w:val="0"/>
          <w:numId w:val="2"/>
        </w:numPr>
        <w:ind w:left="1560" w:right="254" w:hanging="567"/>
        <w:jc w:val="both"/>
      </w:pPr>
      <w:r>
        <w:t>Ability to comply with the Shire’s Record Keeping Plan,</w:t>
      </w:r>
    </w:p>
    <w:p w:rsidR="00434CB3" w:rsidRDefault="00434CB3" w:rsidP="006F582F">
      <w:pPr>
        <w:pStyle w:val="ListParagraph"/>
        <w:numPr>
          <w:ilvl w:val="0"/>
          <w:numId w:val="2"/>
        </w:numPr>
        <w:ind w:left="1560" w:right="254" w:hanging="567"/>
        <w:jc w:val="both"/>
      </w:pPr>
      <w:r>
        <w:t>Ability to take direction,</w:t>
      </w:r>
    </w:p>
    <w:p w:rsidR="00434CB3" w:rsidRDefault="00434CB3" w:rsidP="006F582F">
      <w:pPr>
        <w:pStyle w:val="ListParagraph"/>
        <w:numPr>
          <w:ilvl w:val="0"/>
          <w:numId w:val="2"/>
        </w:numPr>
        <w:ind w:left="1560" w:right="254" w:hanging="567"/>
        <w:jc w:val="both"/>
      </w:pPr>
      <w:r>
        <w:t>Appropriate Class of WA Drivers Licence,</w:t>
      </w:r>
    </w:p>
    <w:p w:rsidR="00CF6AAB" w:rsidRDefault="00CF6AAB" w:rsidP="006F582F">
      <w:pPr>
        <w:pStyle w:val="ListParagraph"/>
        <w:numPr>
          <w:ilvl w:val="0"/>
          <w:numId w:val="2"/>
        </w:numPr>
        <w:ind w:left="1560" w:right="254" w:hanging="567"/>
        <w:jc w:val="both"/>
      </w:pPr>
      <w:r>
        <w:t>Other requirements the CEO believes to be necessary</w:t>
      </w:r>
      <w:r w:rsidR="001B64AD">
        <w:t xml:space="preserve"> </w:t>
      </w:r>
      <w:r w:rsidR="001C6538">
        <w:t xml:space="preserve">to efficiently and effectively undertake the duties of the </w:t>
      </w:r>
      <w:r w:rsidR="001B64AD">
        <w:t>position</w:t>
      </w:r>
      <w:r>
        <w:t>.</w:t>
      </w:r>
    </w:p>
    <w:p w:rsidR="00CF6AAB" w:rsidRDefault="00E126B4" w:rsidP="006F582F">
      <w:pPr>
        <w:ind w:left="284" w:right="254"/>
        <w:jc w:val="both"/>
      </w:pPr>
      <w:r w:rsidRPr="00642E01">
        <w:t xml:space="preserve">Candidates must address, in writing each selection criteria item that is contained in the position’s position description. Failure to comply with this requirement will likely resulting in the candidate being excluded from further </w:t>
      </w:r>
      <w:r w:rsidR="00642E01" w:rsidRPr="00642E01">
        <w:t>consideration</w:t>
      </w:r>
      <w:r w:rsidR="00132829">
        <w:t xml:space="preserve"> of their application</w:t>
      </w:r>
      <w:r w:rsidR="00642E01" w:rsidRPr="00642E01">
        <w:t>.</w:t>
      </w:r>
    </w:p>
    <w:p w:rsidR="00246DDB" w:rsidRPr="00357943" w:rsidRDefault="00246DDB" w:rsidP="00190754">
      <w:pPr>
        <w:pStyle w:val="ListParagraph"/>
        <w:numPr>
          <w:ilvl w:val="0"/>
          <w:numId w:val="5"/>
        </w:numPr>
        <w:ind w:left="284" w:right="254" w:firstLine="0"/>
        <w:jc w:val="both"/>
        <w:rPr>
          <w:b/>
          <w:sz w:val="24"/>
          <w:szCs w:val="24"/>
        </w:rPr>
      </w:pPr>
      <w:r w:rsidRPr="00357943">
        <w:rPr>
          <w:b/>
          <w:sz w:val="24"/>
          <w:szCs w:val="24"/>
        </w:rPr>
        <w:t xml:space="preserve">Resume / </w:t>
      </w:r>
      <w:r w:rsidR="00132829" w:rsidRPr="00357943">
        <w:rPr>
          <w:b/>
          <w:sz w:val="24"/>
          <w:szCs w:val="24"/>
        </w:rPr>
        <w:t>Curriculum Vitae (</w:t>
      </w:r>
      <w:r w:rsidRPr="00357943">
        <w:rPr>
          <w:b/>
          <w:sz w:val="24"/>
          <w:szCs w:val="24"/>
        </w:rPr>
        <w:t>CV</w:t>
      </w:r>
      <w:r w:rsidR="00132829" w:rsidRPr="00357943">
        <w:rPr>
          <w:b/>
          <w:sz w:val="24"/>
          <w:szCs w:val="24"/>
        </w:rPr>
        <w:t>)</w:t>
      </w:r>
    </w:p>
    <w:p w:rsidR="00246DDB" w:rsidRDefault="00132829" w:rsidP="00190754">
      <w:pPr>
        <w:ind w:left="284" w:right="254"/>
        <w:jc w:val="both"/>
      </w:pPr>
      <w:r>
        <w:t xml:space="preserve">An updated Resume </w:t>
      </w:r>
      <w:r w:rsidR="00246DDB">
        <w:t xml:space="preserve">must </w:t>
      </w:r>
      <w:r>
        <w:t xml:space="preserve">also be included with a candidate’s application. </w:t>
      </w:r>
      <w:r w:rsidR="00246DDB">
        <w:t xml:space="preserve">The Resume </w:t>
      </w:r>
      <w:r w:rsidR="00AB6114">
        <w:t>should</w:t>
      </w:r>
      <w:r w:rsidR="00246DDB">
        <w:t xml:space="preserve"> include the following items:</w:t>
      </w:r>
    </w:p>
    <w:p w:rsidR="00246DDB" w:rsidRDefault="00246DDB" w:rsidP="00C32EF0">
      <w:pPr>
        <w:pStyle w:val="ListParagraph"/>
        <w:numPr>
          <w:ilvl w:val="0"/>
          <w:numId w:val="11"/>
        </w:numPr>
        <w:ind w:left="1560" w:right="254" w:hanging="567"/>
        <w:jc w:val="both"/>
      </w:pPr>
      <w:r>
        <w:t>Brief work history,</w:t>
      </w:r>
    </w:p>
    <w:p w:rsidR="00246DDB" w:rsidRDefault="00246DDB" w:rsidP="00C32EF0">
      <w:pPr>
        <w:pStyle w:val="ListParagraph"/>
        <w:numPr>
          <w:ilvl w:val="0"/>
          <w:numId w:val="11"/>
        </w:numPr>
        <w:ind w:left="1560" w:right="254" w:hanging="567"/>
        <w:jc w:val="both"/>
      </w:pPr>
      <w:r>
        <w:t xml:space="preserve">At least two recent work </w:t>
      </w:r>
      <w:r w:rsidR="00132829">
        <w:t xml:space="preserve">related </w:t>
      </w:r>
      <w:r>
        <w:t>referees,</w:t>
      </w:r>
    </w:p>
    <w:p w:rsidR="00246DDB" w:rsidRDefault="00246DDB" w:rsidP="00C32EF0">
      <w:pPr>
        <w:pStyle w:val="ListParagraph"/>
        <w:numPr>
          <w:ilvl w:val="0"/>
          <w:numId w:val="11"/>
        </w:numPr>
        <w:ind w:left="1560" w:right="254" w:hanging="567"/>
        <w:jc w:val="both"/>
      </w:pPr>
      <w:r>
        <w:t>Contact details, and</w:t>
      </w:r>
    </w:p>
    <w:p w:rsidR="00246DDB" w:rsidRDefault="00246DDB" w:rsidP="00C32EF0">
      <w:pPr>
        <w:pStyle w:val="ListParagraph"/>
        <w:numPr>
          <w:ilvl w:val="0"/>
          <w:numId w:val="11"/>
        </w:numPr>
        <w:ind w:left="1560" w:right="254" w:hanging="567"/>
        <w:jc w:val="both"/>
      </w:pPr>
      <w:r>
        <w:t xml:space="preserve">Any other information that will support the candidate’s suitability </w:t>
      </w:r>
      <w:r w:rsidR="007349D0">
        <w:t>for</w:t>
      </w:r>
      <w:r>
        <w:t xml:space="preserve"> the position.</w:t>
      </w:r>
    </w:p>
    <w:p w:rsidR="00AB6114" w:rsidRDefault="00AB6114" w:rsidP="00190754">
      <w:pPr>
        <w:ind w:left="284" w:right="254"/>
      </w:pPr>
      <w:r>
        <w:br w:type="page"/>
      </w:r>
    </w:p>
    <w:p w:rsidR="007349D0" w:rsidRDefault="007349D0" w:rsidP="00190754">
      <w:pPr>
        <w:ind w:left="284" w:right="254"/>
        <w:jc w:val="both"/>
      </w:pPr>
    </w:p>
    <w:p w:rsidR="00246DDB" w:rsidRPr="00357943" w:rsidRDefault="00642E01" w:rsidP="00190754">
      <w:pPr>
        <w:pStyle w:val="ListParagraph"/>
        <w:numPr>
          <w:ilvl w:val="0"/>
          <w:numId w:val="5"/>
        </w:numPr>
        <w:ind w:left="284" w:right="254" w:firstLine="0"/>
        <w:jc w:val="both"/>
        <w:rPr>
          <w:b/>
          <w:sz w:val="24"/>
          <w:szCs w:val="24"/>
        </w:rPr>
      </w:pPr>
      <w:r w:rsidRPr="00357943">
        <w:rPr>
          <w:b/>
          <w:sz w:val="24"/>
          <w:szCs w:val="24"/>
        </w:rPr>
        <w:t>Covering letter</w:t>
      </w:r>
    </w:p>
    <w:p w:rsidR="00642E01" w:rsidRDefault="00642E01" w:rsidP="00190754">
      <w:pPr>
        <w:ind w:left="284" w:right="254"/>
        <w:jc w:val="both"/>
      </w:pPr>
      <w:r>
        <w:t xml:space="preserve">A covering letter </w:t>
      </w:r>
      <w:r w:rsidR="00AB6114">
        <w:t xml:space="preserve">should be included with any application. The purpose of the letter is to give a brief overview of the candidate’s suitability for the position. The </w:t>
      </w:r>
      <w:r w:rsidR="00103047">
        <w:t>l</w:t>
      </w:r>
      <w:r w:rsidR="00AB6114">
        <w:t>etter should also include why the candidate is applying for the position.</w:t>
      </w:r>
    </w:p>
    <w:p w:rsidR="00CF6AAB" w:rsidRPr="00357943" w:rsidRDefault="005D5036" w:rsidP="00190754">
      <w:pPr>
        <w:pStyle w:val="ListParagraph"/>
        <w:numPr>
          <w:ilvl w:val="0"/>
          <w:numId w:val="5"/>
        </w:numPr>
        <w:ind w:left="284" w:right="254" w:firstLine="0"/>
        <w:jc w:val="both"/>
        <w:rPr>
          <w:b/>
          <w:sz w:val="24"/>
          <w:szCs w:val="24"/>
        </w:rPr>
      </w:pPr>
      <w:r w:rsidRPr="00357943">
        <w:rPr>
          <w:b/>
          <w:sz w:val="24"/>
          <w:szCs w:val="24"/>
        </w:rPr>
        <w:t xml:space="preserve">Job </w:t>
      </w:r>
      <w:r w:rsidR="00773B50" w:rsidRPr="00357943">
        <w:rPr>
          <w:b/>
          <w:sz w:val="24"/>
          <w:szCs w:val="24"/>
        </w:rPr>
        <w:t xml:space="preserve">Vacancy </w:t>
      </w:r>
      <w:r w:rsidRPr="00357943">
        <w:rPr>
          <w:b/>
          <w:sz w:val="24"/>
          <w:szCs w:val="24"/>
        </w:rPr>
        <w:t>Awareness/A</w:t>
      </w:r>
      <w:r w:rsidR="00CF6AAB" w:rsidRPr="00357943">
        <w:rPr>
          <w:b/>
          <w:sz w:val="24"/>
          <w:szCs w:val="24"/>
        </w:rPr>
        <w:t>dvertising</w:t>
      </w:r>
    </w:p>
    <w:p w:rsidR="00434CB3" w:rsidRPr="005D5036" w:rsidRDefault="00434CB3" w:rsidP="00190754">
      <w:pPr>
        <w:ind w:left="284" w:right="254"/>
        <w:jc w:val="both"/>
      </w:pPr>
      <w:r w:rsidRPr="005D5036">
        <w:t>To</w:t>
      </w:r>
      <w:r w:rsidR="005D5036" w:rsidRPr="005D5036">
        <w:t xml:space="preserve"> ensure the Shire</w:t>
      </w:r>
      <w:r w:rsidR="00AB6114">
        <w:t xml:space="preserve"> gives an equal and fair opportunity to all potential candidates </w:t>
      </w:r>
      <w:r w:rsidR="005D5036" w:rsidRPr="005D5036">
        <w:t xml:space="preserve">the following procedures will be used </w:t>
      </w:r>
      <w:r w:rsidR="005D5036">
        <w:t>to promote vacant positions to the general community</w:t>
      </w:r>
      <w:r w:rsidR="005D5036" w:rsidRPr="005D5036">
        <w:t>:</w:t>
      </w:r>
      <w:r w:rsidRPr="005D5036">
        <w:t xml:space="preserve"> </w:t>
      </w:r>
    </w:p>
    <w:p w:rsidR="00CF6AAB" w:rsidRDefault="0092568B" w:rsidP="00C32EF0">
      <w:pPr>
        <w:pStyle w:val="ListParagraph"/>
        <w:numPr>
          <w:ilvl w:val="0"/>
          <w:numId w:val="3"/>
        </w:numPr>
        <w:ind w:left="1560" w:right="254" w:hanging="567"/>
        <w:jc w:val="both"/>
      </w:pPr>
      <w:r>
        <w:t>P</w:t>
      </w:r>
      <w:r w:rsidR="00CF6AAB">
        <w:t xml:space="preserve">ermanent positions/appointments will </w:t>
      </w:r>
      <w:r>
        <w:t>generally</w:t>
      </w:r>
      <w:r w:rsidR="001B64AD">
        <w:t xml:space="preserve"> require </w:t>
      </w:r>
      <w:r>
        <w:t xml:space="preserve">public </w:t>
      </w:r>
      <w:r w:rsidR="001B64AD">
        <w:t>advertising to the general public.</w:t>
      </w:r>
      <w:r>
        <w:t xml:space="preserve"> </w:t>
      </w:r>
      <w:r w:rsidR="00C32EF0">
        <w:t>However,</w:t>
      </w:r>
      <w:r>
        <w:t xml:space="preserve"> the Shire may </w:t>
      </w:r>
      <w:r w:rsidR="00943344">
        <w:t xml:space="preserve">still </w:t>
      </w:r>
      <w:r>
        <w:t>appoint permanent staff</w:t>
      </w:r>
      <w:r w:rsidR="00943344">
        <w:t xml:space="preserve"> to another position to encourage multiskilling and career development.</w:t>
      </w:r>
    </w:p>
    <w:p w:rsidR="001B64AD" w:rsidRDefault="001B64AD" w:rsidP="00C32EF0">
      <w:pPr>
        <w:pStyle w:val="ListParagraph"/>
        <w:numPr>
          <w:ilvl w:val="0"/>
          <w:numId w:val="3"/>
        </w:numPr>
        <w:ind w:left="1560" w:right="254" w:hanging="567"/>
        <w:jc w:val="both"/>
      </w:pPr>
      <w:r>
        <w:t xml:space="preserve">Appointments to Casual and/or Acting positions do not require </w:t>
      </w:r>
      <w:r w:rsidR="00943344">
        <w:t xml:space="preserve">prior </w:t>
      </w:r>
      <w:r>
        <w:t>advertising.</w:t>
      </w:r>
    </w:p>
    <w:p w:rsidR="00CF6AAB" w:rsidRDefault="001B64AD" w:rsidP="00C32EF0">
      <w:pPr>
        <w:pStyle w:val="ListParagraph"/>
        <w:numPr>
          <w:ilvl w:val="0"/>
          <w:numId w:val="3"/>
        </w:numPr>
        <w:ind w:left="1560" w:right="254" w:hanging="567"/>
        <w:jc w:val="both"/>
      </w:pPr>
      <w:r>
        <w:t xml:space="preserve">Advertising will </w:t>
      </w:r>
      <w:r w:rsidR="00190754">
        <w:t xml:space="preserve">generally </w:t>
      </w:r>
      <w:r>
        <w:t>be displayed in the following locations:</w:t>
      </w:r>
    </w:p>
    <w:p w:rsidR="001B64AD" w:rsidRDefault="001B64AD" w:rsidP="00C32EF0">
      <w:pPr>
        <w:pStyle w:val="ListParagraph"/>
        <w:numPr>
          <w:ilvl w:val="1"/>
          <w:numId w:val="3"/>
        </w:numPr>
        <w:ind w:left="2410" w:right="254" w:hanging="425"/>
        <w:jc w:val="both"/>
      </w:pPr>
      <w:r>
        <w:t>Notice Boards,</w:t>
      </w:r>
    </w:p>
    <w:p w:rsidR="001B64AD" w:rsidRDefault="001B64AD" w:rsidP="00C32EF0">
      <w:pPr>
        <w:pStyle w:val="ListParagraph"/>
        <w:numPr>
          <w:ilvl w:val="1"/>
          <w:numId w:val="3"/>
        </w:numPr>
        <w:ind w:left="2410" w:right="254" w:hanging="425"/>
        <w:jc w:val="both"/>
      </w:pPr>
      <w:r>
        <w:t>Shire’s Website,</w:t>
      </w:r>
    </w:p>
    <w:p w:rsidR="00190754" w:rsidRDefault="001B64AD" w:rsidP="00C32EF0">
      <w:pPr>
        <w:pStyle w:val="ListParagraph"/>
        <w:numPr>
          <w:ilvl w:val="1"/>
          <w:numId w:val="3"/>
        </w:numPr>
        <w:ind w:left="2410" w:right="254" w:hanging="425"/>
        <w:jc w:val="both"/>
      </w:pPr>
      <w:r>
        <w:t>Monthly Newsletter, and</w:t>
      </w:r>
    </w:p>
    <w:p w:rsidR="001B64AD" w:rsidRDefault="001B64AD" w:rsidP="00C32EF0">
      <w:pPr>
        <w:pStyle w:val="ListParagraph"/>
        <w:numPr>
          <w:ilvl w:val="1"/>
          <w:numId w:val="3"/>
        </w:numPr>
        <w:ind w:left="2410" w:right="254" w:hanging="425"/>
        <w:jc w:val="both"/>
      </w:pPr>
      <w:r>
        <w:t xml:space="preserve">The West Australian newspaper (when </w:t>
      </w:r>
      <w:r w:rsidR="00943344">
        <w:t>required</w:t>
      </w:r>
      <w:r>
        <w:t>)</w:t>
      </w:r>
      <w:r w:rsidR="00190754">
        <w:t>.</w:t>
      </w:r>
    </w:p>
    <w:p w:rsidR="005D5036" w:rsidRPr="00357943" w:rsidRDefault="00943344" w:rsidP="00190754">
      <w:pPr>
        <w:pStyle w:val="ListParagraph"/>
        <w:numPr>
          <w:ilvl w:val="0"/>
          <w:numId w:val="5"/>
        </w:numPr>
        <w:ind w:left="284" w:right="254" w:firstLine="0"/>
        <w:jc w:val="both"/>
        <w:rPr>
          <w:b/>
          <w:sz w:val="24"/>
          <w:szCs w:val="24"/>
        </w:rPr>
      </w:pPr>
      <w:r w:rsidRPr="00357943">
        <w:rPr>
          <w:b/>
          <w:sz w:val="24"/>
          <w:szCs w:val="24"/>
        </w:rPr>
        <w:t>Work Environment</w:t>
      </w:r>
    </w:p>
    <w:p w:rsidR="00943344" w:rsidRDefault="00943344" w:rsidP="00190754">
      <w:pPr>
        <w:ind w:left="284" w:right="254"/>
      </w:pPr>
      <w:r>
        <w:t>The Shire fully supports the following concepts and legislative requirements:</w:t>
      </w:r>
    </w:p>
    <w:p w:rsidR="00943344" w:rsidRPr="00943344" w:rsidRDefault="00943344" w:rsidP="00C32EF0">
      <w:pPr>
        <w:pStyle w:val="ListParagraph"/>
        <w:numPr>
          <w:ilvl w:val="0"/>
          <w:numId w:val="6"/>
        </w:numPr>
        <w:ind w:left="1701" w:right="254" w:hanging="708"/>
      </w:pPr>
      <w:r w:rsidRPr="00943344">
        <w:t>Equal Opportunities,</w:t>
      </w:r>
    </w:p>
    <w:p w:rsidR="00943344" w:rsidRPr="00943344" w:rsidRDefault="00943344" w:rsidP="00C32EF0">
      <w:pPr>
        <w:pStyle w:val="ListParagraph"/>
        <w:numPr>
          <w:ilvl w:val="0"/>
          <w:numId w:val="6"/>
        </w:numPr>
        <w:ind w:left="1701" w:right="254" w:hanging="708"/>
      </w:pPr>
      <w:r w:rsidRPr="00943344">
        <w:t>Occupational Safety and Health (OSH),</w:t>
      </w:r>
    </w:p>
    <w:p w:rsidR="005D5036" w:rsidRPr="00943344" w:rsidRDefault="00943344" w:rsidP="00C32EF0">
      <w:pPr>
        <w:pStyle w:val="ListParagraph"/>
        <w:numPr>
          <w:ilvl w:val="0"/>
          <w:numId w:val="6"/>
        </w:numPr>
        <w:ind w:left="1701" w:right="254" w:hanging="708"/>
      </w:pPr>
      <w:r w:rsidRPr="00943344">
        <w:t>Providing a Safe and Supportive work environment</w:t>
      </w:r>
      <w:r w:rsidR="007349D0">
        <w:t xml:space="preserve"> with positive Cultural Values</w:t>
      </w:r>
      <w:r w:rsidRPr="00943344">
        <w:t>.</w:t>
      </w:r>
    </w:p>
    <w:p w:rsidR="004064A1" w:rsidRDefault="00281DD8" w:rsidP="00190754">
      <w:pPr>
        <w:ind w:left="284" w:right="254"/>
      </w:pPr>
      <w:r>
        <w:t xml:space="preserve">All current and future employees of the Shire are also expected to adhere to the concepts and legislations of the above items. </w:t>
      </w:r>
    </w:p>
    <w:p w:rsidR="004064A1" w:rsidRPr="00190754" w:rsidRDefault="0092568B" w:rsidP="00190754">
      <w:pPr>
        <w:spacing w:after="0" w:line="240" w:lineRule="auto"/>
        <w:ind w:left="284" w:right="254"/>
        <w:jc w:val="both"/>
        <w:rPr>
          <w:b/>
        </w:rPr>
      </w:pPr>
      <w:r w:rsidRPr="00190754">
        <w:rPr>
          <w:b/>
        </w:rPr>
        <w:t>Cultural</w:t>
      </w:r>
      <w:r w:rsidR="004064A1" w:rsidRPr="00190754">
        <w:rPr>
          <w:b/>
        </w:rPr>
        <w:t xml:space="preserve"> Values</w:t>
      </w:r>
    </w:p>
    <w:p w:rsidR="004064A1" w:rsidRPr="003371AE" w:rsidRDefault="004064A1" w:rsidP="00190754">
      <w:pPr>
        <w:pBdr>
          <w:top w:val="single" w:sz="4" w:space="1" w:color="auto"/>
          <w:left w:val="single" w:sz="4" w:space="0" w:color="auto"/>
          <w:bottom w:val="single" w:sz="4" w:space="1" w:color="auto"/>
          <w:right w:val="single" w:sz="4" w:space="0" w:color="auto"/>
        </w:pBdr>
        <w:ind w:left="284" w:right="254"/>
        <w:jc w:val="both"/>
      </w:pPr>
      <w:r w:rsidRPr="003371AE">
        <w:t>All employees are expected to work within the values and display the following behaviours.</w:t>
      </w:r>
    </w:p>
    <w:p w:rsidR="004064A1" w:rsidRPr="003371AE" w:rsidRDefault="004064A1" w:rsidP="00190754">
      <w:pPr>
        <w:pBdr>
          <w:top w:val="single" w:sz="4" w:space="1" w:color="auto"/>
          <w:left w:val="single" w:sz="4" w:space="0" w:color="auto"/>
          <w:bottom w:val="single" w:sz="4" w:space="1" w:color="auto"/>
          <w:right w:val="single" w:sz="4" w:space="0" w:color="auto"/>
        </w:pBdr>
        <w:ind w:left="284" w:right="254"/>
        <w:jc w:val="both"/>
      </w:pPr>
      <w:r w:rsidRPr="003371AE">
        <w:rPr>
          <w:b/>
        </w:rPr>
        <w:t>Respect</w:t>
      </w:r>
      <w:r w:rsidRPr="003371AE">
        <w:t>: Treat others with consideration and courtesy. Encourage and acknowledge effort and initiative. Believe in the ability of others. Recognise and encourage diversity.</w:t>
      </w:r>
    </w:p>
    <w:p w:rsidR="004064A1" w:rsidRPr="003371AE" w:rsidRDefault="004064A1" w:rsidP="00190754">
      <w:pPr>
        <w:pBdr>
          <w:top w:val="single" w:sz="4" w:space="1" w:color="auto"/>
          <w:left w:val="single" w:sz="4" w:space="0" w:color="auto"/>
          <w:bottom w:val="single" w:sz="4" w:space="1" w:color="auto"/>
          <w:right w:val="single" w:sz="4" w:space="0" w:color="auto"/>
        </w:pBdr>
        <w:ind w:left="284" w:right="254"/>
        <w:jc w:val="both"/>
      </w:pPr>
      <w:r w:rsidRPr="003371AE">
        <w:rPr>
          <w:b/>
        </w:rPr>
        <w:t>Openness</w:t>
      </w:r>
      <w:r w:rsidRPr="003371AE">
        <w:t>: Share information and ideas. Listen and provide feedback. O</w:t>
      </w:r>
      <w:r w:rsidR="00763468">
        <w:t>nly talk positively about others</w:t>
      </w:r>
      <w:r w:rsidRPr="003371AE">
        <w:t>. Take responsibility for own actions.</w:t>
      </w:r>
    </w:p>
    <w:p w:rsidR="004064A1" w:rsidRPr="003371AE" w:rsidRDefault="004064A1" w:rsidP="00190754">
      <w:pPr>
        <w:pBdr>
          <w:top w:val="single" w:sz="4" w:space="1" w:color="auto"/>
          <w:left w:val="single" w:sz="4" w:space="0" w:color="auto"/>
          <w:bottom w:val="single" w:sz="4" w:space="1" w:color="auto"/>
          <w:right w:val="single" w:sz="4" w:space="0" w:color="auto"/>
        </w:pBdr>
        <w:ind w:left="284" w:right="254"/>
        <w:jc w:val="both"/>
      </w:pPr>
      <w:r w:rsidRPr="003371AE">
        <w:rPr>
          <w:b/>
        </w:rPr>
        <w:t>Leadership</w:t>
      </w:r>
      <w:r w:rsidRPr="003371AE">
        <w:t>: Involve staff in decision-making. Communicate plans and objectives. Encourage learning and personal development. Lead by example.</w:t>
      </w:r>
    </w:p>
    <w:p w:rsidR="004064A1" w:rsidRPr="003371AE" w:rsidRDefault="004064A1" w:rsidP="00190754">
      <w:pPr>
        <w:pBdr>
          <w:top w:val="single" w:sz="4" w:space="1" w:color="auto"/>
          <w:left w:val="single" w:sz="4" w:space="0" w:color="auto"/>
          <w:bottom w:val="single" w:sz="4" w:space="1" w:color="auto"/>
          <w:right w:val="single" w:sz="4" w:space="0" w:color="auto"/>
        </w:pBdr>
        <w:ind w:left="284" w:right="254"/>
        <w:jc w:val="both"/>
      </w:pPr>
      <w:r w:rsidRPr="003371AE">
        <w:rPr>
          <w:b/>
        </w:rPr>
        <w:t>Excellence</w:t>
      </w:r>
      <w:r w:rsidRPr="003371AE">
        <w:t xml:space="preserve">: Strive to learn. Actively seek and evaluate new ways of doing things. Encourage awareness of our </w:t>
      </w:r>
      <w:r w:rsidR="003371AE">
        <w:t>Stakeholders</w:t>
      </w:r>
      <w:r w:rsidRPr="003371AE">
        <w:t>. Actively support a team environment.</w:t>
      </w:r>
    </w:p>
    <w:p w:rsidR="00947297" w:rsidRDefault="00947297" w:rsidP="00190754">
      <w:pPr>
        <w:ind w:left="284" w:right="254"/>
      </w:pPr>
      <w:r w:rsidRPr="00947297">
        <w:t xml:space="preserve">All current and future employees are </w:t>
      </w:r>
      <w:r w:rsidR="00190754">
        <w:t>expected</w:t>
      </w:r>
      <w:r w:rsidR="007349D0">
        <w:t xml:space="preserve"> </w:t>
      </w:r>
      <w:r w:rsidRPr="00947297">
        <w:t xml:space="preserve">to adhere to the above </w:t>
      </w:r>
      <w:r w:rsidR="007349D0">
        <w:t>Values</w:t>
      </w:r>
      <w:r w:rsidRPr="00947297">
        <w:t>.</w:t>
      </w:r>
    </w:p>
    <w:p w:rsidR="004064A1" w:rsidRPr="00357943" w:rsidRDefault="00B53E95" w:rsidP="00190754">
      <w:pPr>
        <w:pStyle w:val="ListParagraph"/>
        <w:numPr>
          <w:ilvl w:val="0"/>
          <w:numId w:val="5"/>
        </w:numPr>
        <w:ind w:left="284" w:right="254" w:firstLine="0"/>
        <w:rPr>
          <w:b/>
          <w:sz w:val="24"/>
          <w:szCs w:val="24"/>
        </w:rPr>
      </w:pPr>
      <w:r w:rsidRPr="00357943">
        <w:rPr>
          <w:b/>
          <w:sz w:val="24"/>
          <w:szCs w:val="24"/>
        </w:rPr>
        <w:t>Local Employment Opportunities</w:t>
      </w:r>
    </w:p>
    <w:p w:rsidR="00BF6E34" w:rsidRDefault="00DB7938" w:rsidP="00190754">
      <w:pPr>
        <w:ind w:left="284" w:right="254"/>
        <w:jc w:val="both"/>
      </w:pPr>
      <w:r>
        <w:t xml:space="preserve">The Shire acknowledges that there is a need to support its local community with assisting residents to become job ready. However, it is not possible to </w:t>
      </w:r>
      <w:r w:rsidR="00F669AD">
        <w:t xml:space="preserve">simple </w:t>
      </w:r>
      <w:r>
        <w:t>appoint untrained and</w:t>
      </w:r>
      <w:r w:rsidR="00B53E95">
        <w:t>/or</w:t>
      </w:r>
      <w:r>
        <w:t xml:space="preserve"> inexperienced workers to specialised and/or professional positions. There will al</w:t>
      </w:r>
      <w:r w:rsidR="00B53E95">
        <w:t>ways</w:t>
      </w:r>
      <w:r>
        <w:t xml:space="preserve"> be a need for the Shire to recruit staff from around the State to fill </w:t>
      </w:r>
      <w:r w:rsidR="002D351E">
        <w:t>vacanc</w:t>
      </w:r>
      <w:r w:rsidR="00246DDB">
        <w:t>ies</w:t>
      </w:r>
      <w:r>
        <w:t>.</w:t>
      </w:r>
      <w:r w:rsidR="00BF6E34">
        <w:t xml:space="preserve"> </w:t>
      </w:r>
    </w:p>
    <w:p w:rsidR="00190754" w:rsidRDefault="00BF6E34" w:rsidP="00190754">
      <w:pPr>
        <w:ind w:left="284" w:right="254"/>
        <w:jc w:val="both"/>
      </w:pPr>
      <w:r>
        <w:t xml:space="preserve">The Shire </w:t>
      </w:r>
      <w:r w:rsidR="00F669AD">
        <w:t>needs to</w:t>
      </w:r>
      <w:r>
        <w:t xml:space="preserve"> </w:t>
      </w:r>
      <w:r w:rsidR="004E0A59">
        <w:t xml:space="preserve">also </w:t>
      </w:r>
      <w:r>
        <w:t xml:space="preserve">consider </w:t>
      </w:r>
      <w:r w:rsidR="00763468">
        <w:t>its</w:t>
      </w:r>
      <w:r>
        <w:t xml:space="preserve"> capacity to support worker</w:t>
      </w:r>
      <w:r w:rsidR="00F669AD">
        <w:t>s</w:t>
      </w:r>
      <w:r>
        <w:t xml:space="preserve"> who </w:t>
      </w:r>
      <w:r w:rsidR="00F669AD">
        <w:t>are</w:t>
      </w:r>
      <w:r>
        <w:t xml:space="preserve"> not currently job ready, due to its limited resources. </w:t>
      </w:r>
      <w:r w:rsidR="00B53E95">
        <w:t>A</w:t>
      </w:r>
      <w:r>
        <w:t>s a general rule, the Shire will focus on the recruitment of job ready employees.</w:t>
      </w:r>
      <w:r w:rsidR="004E0A59">
        <w:t xml:space="preserve"> </w:t>
      </w:r>
      <w:r w:rsidR="00B53E95">
        <w:t>However, the Shire</w:t>
      </w:r>
      <w:r w:rsidR="004E0A59">
        <w:t xml:space="preserve"> will </w:t>
      </w:r>
      <w:r w:rsidR="00B53E95">
        <w:t xml:space="preserve">endeavour to </w:t>
      </w:r>
      <w:r w:rsidR="004E0A59">
        <w:t xml:space="preserve">provide assistance </w:t>
      </w:r>
      <w:r w:rsidR="00B53E95">
        <w:t xml:space="preserve">whenever possible, </w:t>
      </w:r>
      <w:r w:rsidR="007349D0">
        <w:t>in</w:t>
      </w:r>
      <w:r w:rsidR="007B2D57">
        <w:t xml:space="preserve"> support</w:t>
      </w:r>
      <w:r w:rsidR="00B53E95">
        <w:t xml:space="preserve"> </w:t>
      </w:r>
      <w:r w:rsidR="00763468">
        <w:t xml:space="preserve">of </w:t>
      </w:r>
      <w:r w:rsidR="00B53E95">
        <w:t>local resid</w:t>
      </w:r>
      <w:r w:rsidR="00763468">
        <w:t>ents</w:t>
      </w:r>
      <w:r w:rsidR="00B53E95">
        <w:t xml:space="preserve"> </w:t>
      </w:r>
      <w:r w:rsidR="007349D0">
        <w:t>with their endeavours to</w:t>
      </w:r>
      <w:r w:rsidR="00B53E95">
        <w:t xml:space="preserve"> becom</w:t>
      </w:r>
      <w:r w:rsidR="007349D0">
        <w:t>e</w:t>
      </w:r>
      <w:r w:rsidR="00B53E95">
        <w:t xml:space="preserve"> job ready.</w:t>
      </w:r>
    </w:p>
    <w:p w:rsidR="00DB2F35" w:rsidRPr="00357943" w:rsidRDefault="00DB2F35" w:rsidP="00190754">
      <w:pPr>
        <w:pStyle w:val="ListParagraph"/>
        <w:numPr>
          <w:ilvl w:val="0"/>
          <w:numId w:val="5"/>
        </w:numPr>
        <w:ind w:left="284" w:right="254" w:firstLine="0"/>
        <w:rPr>
          <w:b/>
          <w:sz w:val="24"/>
          <w:szCs w:val="24"/>
        </w:rPr>
      </w:pPr>
      <w:r w:rsidRPr="00357943">
        <w:rPr>
          <w:b/>
          <w:sz w:val="24"/>
          <w:szCs w:val="24"/>
        </w:rPr>
        <w:lastRenderedPageBreak/>
        <w:t>Canvassing of Councillors</w:t>
      </w:r>
    </w:p>
    <w:p w:rsidR="00DB2F35" w:rsidRDefault="00DB2F35" w:rsidP="00190754">
      <w:pPr>
        <w:ind w:left="284" w:right="254"/>
        <w:jc w:val="both"/>
      </w:pPr>
      <w:r>
        <w:t xml:space="preserve">Any candidate who </w:t>
      </w:r>
      <w:r w:rsidR="001C6538">
        <w:t>has been found to have actively</w:t>
      </w:r>
      <w:r>
        <w:t xml:space="preserve"> canva</w:t>
      </w:r>
      <w:r w:rsidR="00763468">
        <w:t>ssed</w:t>
      </w:r>
      <w:r>
        <w:t xml:space="preserve"> Councillors to gain employment with the Shire will be automatically disqualified from consideration</w:t>
      </w:r>
      <w:r w:rsidR="007349D0">
        <w:t xml:space="preserve"> for employment</w:t>
      </w:r>
      <w:r>
        <w:t>.</w:t>
      </w:r>
    </w:p>
    <w:p w:rsidR="001C6538" w:rsidRDefault="001C6538" w:rsidP="00190754">
      <w:pPr>
        <w:pStyle w:val="ListParagraph"/>
        <w:numPr>
          <w:ilvl w:val="0"/>
          <w:numId w:val="7"/>
        </w:numPr>
        <w:spacing w:after="0" w:line="240" w:lineRule="auto"/>
        <w:ind w:left="851" w:right="254" w:hanging="284"/>
        <w:contextualSpacing w:val="0"/>
      </w:pPr>
      <w:r>
        <w:t>Section 5.41(g) of the Local Governmen</w:t>
      </w:r>
      <w:r w:rsidR="00763468">
        <w:t>t Act establishes that the CEO</w:t>
      </w:r>
      <w:r>
        <w:t xml:space="preserve"> has sole responsibility for employment matters, it is not the function of the Council or Councillors:</w:t>
      </w:r>
    </w:p>
    <w:p w:rsidR="001C6538" w:rsidRPr="003371AE" w:rsidRDefault="001C6538" w:rsidP="00190754">
      <w:pPr>
        <w:pStyle w:val="Heading5"/>
        <w:spacing w:before="180"/>
        <w:ind w:left="284" w:right="254" w:firstLine="0"/>
        <w:rPr>
          <w:rFonts w:eastAsia="Times New Roman"/>
          <w:b w:val="0"/>
          <w:i/>
          <w:iCs/>
        </w:rPr>
      </w:pPr>
      <w:bookmarkStart w:id="1" w:name="_Toc406079246"/>
      <w:bookmarkStart w:id="2" w:name="_Toc423525231"/>
      <w:bookmarkEnd w:id="1"/>
      <w:r w:rsidRPr="003371AE">
        <w:rPr>
          <w:rStyle w:val="CharSectno"/>
          <w:rFonts w:eastAsia="Times New Roman"/>
          <w:b w:val="0"/>
          <w:i/>
          <w:iCs/>
        </w:rPr>
        <w:t>5.41</w:t>
      </w:r>
      <w:r w:rsidRPr="003371AE">
        <w:rPr>
          <w:rFonts w:eastAsia="Times New Roman"/>
          <w:b w:val="0"/>
          <w:i/>
          <w:iCs/>
        </w:rPr>
        <w:t>. Functions of CEO</w:t>
      </w:r>
      <w:bookmarkEnd w:id="2"/>
    </w:p>
    <w:p w:rsidR="001C6538" w:rsidRPr="001C6538" w:rsidRDefault="001C6538" w:rsidP="00190754">
      <w:pPr>
        <w:pStyle w:val="Subsection"/>
        <w:spacing w:before="120"/>
        <w:ind w:left="284" w:right="254" w:firstLine="0"/>
      </w:pPr>
      <w:r w:rsidRPr="001C6538">
        <w:t>The CEO’s functions are to</w:t>
      </w:r>
      <w:r w:rsidR="00C32EF0">
        <w:t>:</w:t>
      </w:r>
    </w:p>
    <w:p w:rsidR="001C6538" w:rsidRPr="001C6538" w:rsidRDefault="001C6538" w:rsidP="00C32EF0">
      <w:pPr>
        <w:pStyle w:val="ListParagraph"/>
        <w:numPr>
          <w:ilvl w:val="0"/>
          <w:numId w:val="7"/>
        </w:numPr>
        <w:ind w:left="1843" w:right="254" w:hanging="425"/>
      </w:pPr>
      <w:r w:rsidRPr="001C6538">
        <w:t>(g) be responsible for the employment, management supervision, direction and dismissal of other employees (subject to section 5.37(2) in relation to senior employees);</w:t>
      </w:r>
    </w:p>
    <w:p w:rsidR="001C6538" w:rsidRDefault="001C6538" w:rsidP="00C32EF0">
      <w:pPr>
        <w:pStyle w:val="ListParagraph"/>
        <w:numPr>
          <w:ilvl w:val="0"/>
          <w:numId w:val="7"/>
        </w:numPr>
        <w:spacing w:after="0" w:line="240" w:lineRule="auto"/>
        <w:ind w:left="1843" w:right="254" w:hanging="425"/>
        <w:contextualSpacing w:val="0"/>
      </w:pPr>
      <w:r>
        <w:t>In terms of the Councillors apparent attempt to influence the recruitment process, Regulations 7, 9 and 10 of the Rules of Conduct Regulations are likely to apply; a breach of these Rules may result in a minor breach complaint to the Local Government Standards Panel. The Rules are:</w:t>
      </w:r>
    </w:p>
    <w:p w:rsidR="001C6538" w:rsidRDefault="001C6538" w:rsidP="00C32EF0">
      <w:pPr>
        <w:pStyle w:val="ListParagraph"/>
        <w:numPr>
          <w:ilvl w:val="0"/>
          <w:numId w:val="7"/>
        </w:numPr>
        <w:ind w:left="851" w:right="254" w:firstLine="2115"/>
      </w:pPr>
      <w:r>
        <w:t>Regulation 7 – Securing personal advantage or disadvantaging others</w:t>
      </w:r>
    </w:p>
    <w:p w:rsidR="001C6538" w:rsidRDefault="001C6538" w:rsidP="00C32EF0">
      <w:pPr>
        <w:pStyle w:val="ListParagraph"/>
        <w:numPr>
          <w:ilvl w:val="0"/>
          <w:numId w:val="7"/>
        </w:numPr>
        <w:ind w:left="851" w:right="254" w:firstLine="2115"/>
      </w:pPr>
      <w:r>
        <w:t>Regulation 9 – Prohibition against involvement in administration</w:t>
      </w:r>
    </w:p>
    <w:p w:rsidR="001C6538" w:rsidRDefault="001C6538" w:rsidP="00C32EF0">
      <w:pPr>
        <w:pStyle w:val="ListParagraph"/>
        <w:numPr>
          <w:ilvl w:val="0"/>
          <w:numId w:val="7"/>
        </w:numPr>
        <w:ind w:left="851" w:right="254" w:firstLine="2115"/>
      </w:pPr>
      <w:r>
        <w:t>Regulation 10 – Relations with Local Government employees</w:t>
      </w:r>
    </w:p>
    <w:p w:rsidR="00DB2F35" w:rsidRDefault="003371AE" w:rsidP="00190754">
      <w:pPr>
        <w:ind w:left="284" w:right="254"/>
        <w:jc w:val="both"/>
      </w:pPr>
      <w:r>
        <w:t xml:space="preserve">The </w:t>
      </w:r>
      <w:r w:rsidR="009046E6">
        <w:t>purpose</w:t>
      </w:r>
      <w:r>
        <w:t xml:space="preserve"> for disqualifying any candidate who canvasses Councillors is to discourage this practice and therefore ensure the Shire’s recruitment practice </w:t>
      </w:r>
      <w:r w:rsidR="007349D0">
        <w:t>is</w:t>
      </w:r>
      <w:r>
        <w:t xml:space="preserve"> fair </w:t>
      </w:r>
      <w:r w:rsidR="00642E01">
        <w:t xml:space="preserve">and open </w:t>
      </w:r>
      <w:r>
        <w:t>to all</w:t>
      </w:r>
      <w:r w:rsidR="007349D0">
        <w:t>,</w:t>
      </w:r>
      <w:r>
        <w:t xml:space="preserve"> as well as ensuring Councillors are not exposed to any potential risks associated with non-compliance of the Local Government Act 1995 and associated regulations. </w:t>
      </w:r>
    </w:p>
    <w:p w:rsidR="00E126B4" w:rsidRPr="00357943" w:rsidRDefault="00E126B4" w:rsidP="00190754">
      <w:pPr>
        <w:pStyle w:val="ListParagraph"/>
        <w:numPr>
          <w:ilvl w:val="0"/>
          <w:numId w:val="5"/>
        </w:numPr>
        <w:ind w:left="284" w:right="254" w:firstLine="0"/>
        <w:jc w:val="both"/>
        <w:rPr>
          <w:b/>
          <w:sz w:val="24"/>
          <w:szCs w:val="24"/>
        </w:rPr>
      </w:pPr>
      <w:r w:rsidRPr="00357943">
        <w:rPr>
          <w:b/>
          <w:sz w:val="24"/>
          <w:szCs w:val="24"/>
        </w:rPr>
        <w:t xml:space="preserve">Selection process </w:t>
      </w:r>
      <w:r w:rsidR="009F51AC" w:rsidRPr="00357943">
        <w:rPr>
          <w:b/>
          <w:sz w:val="24"/>
          <w:szCs w:val="24"/>
        </w:rPr>
        <w:t>(</w:t>
      </w:r>
      <w:r w:rsidRPr="00357943">
        <w:rPr>
          <w:b/>
          <w:sz w:val="24"/>
          <w:szCs w:val="24"/>
        </w:rPr>
        <w:t>Full-Time or Part-Time Employees</w:t>
      </w:r>
      <w:r w:rsidR="009F51AC" w:rsidRPr="00357943">
        <w:rPr>
          <w:b/>
          <w:sz w:val="24"/>
          <w:szCs w:val="24"/>
        </w:rPr>
        <w:t>)</w:t>
      </w:r>
    </w:p>
    <w:p w:rsidR="00190754" w:rsidRPr="00190754" w:rsidRDefault="00190754" w:rsidP="00190754">
      <w:pPr>
        <w:ind w:left="284" w:right="254"/>
        <w:jc w:val="both"/>
      </w:pPr>
      <w:r w:rsidRPr="00190754">
        <w:t xml:space="preserve">Below </w:t>
      </w:r>
      <w:r w:rsidR="005053A5" w:rsidRPr="00190754">
        <w:t>are</w:t>
      </w:r>
      <w:r w:rsidRPr="00190754">
        <w:t xml:space="preserve"> the basic steps that the Shire will undertake in a publicly advertised selection process:</w:t>
      </w:r>
    </w:p>
    <w:p w:rsidR="00E126B4" w:rsidRDefault="00E126B4" w:rsidP="00C32EF0">
      <w:pPr>
        <w:pStyle w:val="ListParagraph"/>
        <w:numPr>
          <w:ilvl w:val="0"/>
          <w:numId w:val="10"/>
        </w:numPr>
        <w:ind w:left="1985" w:right="254" w:hanging="567"/>
        <w:jc w:val="both"/>
      </w:pPr>
      <w:r>
        <w:t>Advertising the vacancy</w:t>
      </w:r>
      <w:r w:rsidR="009F51AC">
        <w:t>,</w:t>
      </w:r>
    </w:p>
    <w:p w:rsidR="00E126B4" w:rsidRDefault="00E126B4" w:rsidP="00C32EF0">
      <w:pPr>
        <w:pStyle w:val="ListParagraph"/>
        <w:numPr>
          <w:ilvl w:val="0"/>
          <w:numId w:val="10"/>
        </w:numPr>
        <w:ind w:left="1985" w:right="254" w:hanging="567"/>
        <w:jc w:val="both"/>
      </w:pPr>
      <w:r>
        <w:t>Evaluation of applications</w:t>
      </w:r>
      <w:r w:rsidR="009F51AC">
        <w:t xml:space="preserve"> after advertising period has closed,</w:t>
      </w:r>
    </w:p>
    <w:p w:rsidR="00E126B4" w:rsidRDefault="00E126B4" w:rsidP="00C32EF0">
      <w:pPr>
        <w:pStyle w:val="ListParagraph"/>
        <w:numPr>
          <w:ilvl w:val="0"/>
          <w:numId w:val="10"/>
        </w:numPr>
        <w:ind w:left="1985" w:right="254" w:hanging="567"/>
        <w:jc w:val="both"/>
      </w:pPr>
      <w:r>
        <w:t>Select suitable candidates for interview</w:t>
      </w:r>
      <w:r w:rsidR="009F51AC">
        <w:t>,</w:t>
      </w:r>
    </w:p>
    <w:p w:rsidR="00DB2F35" w:rsidRDefault="00E126B4" w:rsidP="00C32EF0">
      <w:pPr>
        <w:pStyle w:val="ListParagraph"/>
        <w:numPr>
          <w:ilvl w:val="0"/>
          <w:numId w:val="10"/>
        </w:numPr>
        <w:ind w:left="1985" w:right="254" w:hanging="567"/>
        <w:jc w:val="both"/>
      </w:pPr>
      <w:r>
        <w:t>Conduct interviews</w:t>
      </w:r>
      <w:r w:rsidR="009F51AC">
        <w:t>,</w:t>
      </w:r>
      <w:r>
        <w:t xml:space="preserve"> </w:t>
      </w:r>
    </w:p>
    <w:p w:rsidR="00E126B4" w:rsidRDefault="00E126B4" w:rsidP="00C32EF0">
      <w:pPr>
        <w:pStyle w:val="ListParagraph"/>
        <w:numPr>
          <w:ilvl w:val="0"/>
          <w:numId w:val="10"/>
        </w:numPr>
        <w:ind w:left="1985" w:right="254" w:hanging="567"/>
        <w:jc w:val="both"/>
      </w:pPr>
      <w:r>
        <w:t>Contact referees</w:t>
      </w:r>
      <w:r w:rsidR="009F51AC">
        <w:t xml:space="preserve"> of the preferred candidate, and</w:t>
      </w:r>
    </w:p>
    <w:p w:rsidR="00E126B4" w:rsidRDefault="00E126B4" w:rsidP="00C32EF0">
      <w:pPr>
        <w:pStyle w:val="ListParagraph"/>
        <w:numPr>
          <w:ilvl w:val="0"/>
          <w:numId w:val="10"/>
        </w:numPr>
        <w:ind w:left="1985" w:right="254" w:hanging="567"/>
        <w:jc w:val="both"/>
      </w:pPr>
      <w:r>
        <w:t xml:space="preserve">Offer the position to the </w:t>
      </w:r>
      <w:r w:rsidR="009F51AC">
        <w:t>preferred</w:t>
      </w:r>
      <w:r>
        <w:t xml:space="preserve"> candidate</w:t>
      </w:r>
      <w:r w:rsidR="009F51AC">
        <w:t xml:space="preserve"> after reference checks.</w:t>
      </w:r>
    </w:p>
    <w:p w:rsidR="00E126B4" w:rsidRDefault="00E126B4" w:rsidP="00190754">
      <w:pPr>
        <w:ind w:left="284" w:right="254"/>
        <w:jc w:val="both"/>
      </w:pPr>
      <w:r>
        <w:t xml:space="preserve">The above procedure </w:t>
      </w:r>
      <w:r w:rsidR="009F51AC">
        <w:t xml:space="preserve">may not </w:t>
      </w:r>
      <w:r>
        <w:t xml:space="preserve">apply if the </w:t>
      </w:r>
      <w:r w:rsidR="009F51AC">
        <w:t>CEO</w:t>
      </w:r>
      <w:r>
        <w:t xml:space="preserve"> </w:t>
      </w:r>
      <w:r w:rsidR="009F51AC">
        <w:t xml:space="preserve">believes </w:t>
      </w:r>
      <w:r w:rsidR="00763468">
        <w:t>he/she</w:t>
      </w:r>
      <w:r w:rsidR="009F51AC">
        <w:t xml:space="preserve"> has already a suitable </w:t>
      </w:r>
      <w:r w:rsidR="00763468">
        <w:t xml:space="preserve">candidate </w:t>
      </w:r>
      <w:r w:rsidR="009F51AC">
        <w:t xml:space="preserve">who is </w:t>
      </w:r>
      <w:r w:rsidR="00763468">
        <w:t xml:space="preserve">currently </w:t>
      </w:r>
      <w:r w:rsidR="00190754">
        <w:t>working for the Shire. This is to promote a working environment that is encouraging and supportive of career development and progression.</w:t>
      </w:r>
    </w:p>
    <w:p w:rsidR="009F51AC" w:rsidRDefault="009F51AC" w:rsidP="00190754">
      <w:pPr>
        <w:ind w:left="284" w:right="254"/>
        <w:jc w:val="both"/>
      </w:pPr>
      <w:r>
        <w:t>Wh</w:t>
      </w:r>
      <w:r w:rsidR="00190754">
        <w:t>en</w:t>
      </w:r>
      <w:r>
        <w:t xml:space="preserve"> </w:t>
      </w:r>
      <w:r w:rsidR="00947297">
        <w:t>a</w:t>
      </w:r>
      <w:r>
        <w:t xml:space="preserve"> Casual, Acting or otherwise temporary employee has </w:t>
      </w:r>
      <w:r w:rsidR="00190754">
        <w:t xml:space="preserve">already </w:t>
      </w:r>
      <w:r>
        <w:t xml:space="preserve">gone </w:t>
      </w:r>
      <w:r w:rsidR="00246DDB">
        <w:t>through</w:t>
      </w:r>
      <w:r>
        <w:t xml:space="preserve"> </w:t>
      </w:r>
      <w:r w:rsidR="00190754">
        <w:t>a</w:t>
      </w:r>
      <w:r>
        <w:t xml:space="preserve"> </w:t>
      </w:r>
      <w:r w:rsidR="00190754">
        <w:t>previous publicly advertised selection</w:t>
      </w:r>
      <w:r>
        <w:t xml:space="preserve"> process (see above)</w:t>
      </w:r>
      <w:r w:rsidR="00190754">
        <w:t>,</w:t>
      </w:r>
      <w:r>
        <w:t xml:space="preserve"> </w:t>
      </w:r>
      <w:r w:rsidR="00190754">
        <w:t>and</w:t>
      </w:r>
      <w:r>
        <w:t xml:space="preserve"> the CEO </w:t>
      </w:r>
      <w:r w:rsidR="00246DDB">
        <w:t>believes</w:t>
      </w:r>
      <w:r>
        <w:t xml:space="preserve"> they would be </w:t>
      </w:r>
      <w:r w:rsidR="00763468">
        <w:t xml:space="preserve">a </w:t>
      </w:r>
      <w:r>
        <w:t xml:space="preserve">suitable </w:t>
      </w:r>
      <w:r w:rsidR="00246DDB">
        <w:t xml:space="preserve">candidate </w:t>
      </w:r>
      <w:r>
        <w:t xml:space="preserve">for </w:t>
      </w:r>
      <w:r w:rsidR="00246DDB">
        <w:t xml:space="preserve">a </w:t>
      </w:r>
      <w:r>
        <w:t xml:space="preserve">full time or part time </w:t>
      </w:r>
      <w:r w:rsidR="00246DDB">
        <w:t xml:space="preserve">position, then they may </w:t>
      </w:r>
      <w:r w:rsidR="00190754">
        <w:t xml:space="preserve">be </w:t>
      </w:r>
      <w:r w:rsidR="00246DDB">
        <w:t>appoint</w:t>
      </w:r>
      <w:r w:rsidR="00763468">
        <w:t>ed</w:t>
      </w:r>
      <w:r w:rsidR="00246DDB">
        <w:t xml:space="preserve"> to </w:t>
      </w:r>
      <w:r w:rsidR="00190754">
        <w:t>a full or part time</w:t>
      </w:r>
      <w:r w:rsidR="00246DDB">
        <w:t xml:space="preserve"> position without </w:t>
      </w:r>
      <w:r w:rsidR="00190754">
        <w:t>following the above selection process.</w:t>
      </w:r>
    </w:p>
    <w:sectPr w:rsidR="009F51AC" w:rsidSect="007D7FA4">
      <w:pgSz w:w="11900" w:h="17340"/>
      <w:pgMar w:top="720" w:right="720" w:bottom="720"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59A"/>
    <w:multiLevelType w:val="multilevel"/>
    <w:tmpl w:val="5B10E79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24E63294"/>
    <w:multiLevelType w:val="hybridMultilevel"/>
    <w:tmpl w:val="07A48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491A32"/>
    <w:multiLevelType w:val="hybridMultilevel"/>
    <w:tmpl w:val="3E767EE0"/>
    <w:lvl w:ilvl="0" w:tplc="2716FC16">
      <w:start w:val="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7880ED1"/>
    <w:multiLevelType w:val="hybridMultilevel"/>
    <w:tmpl w:val="41129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382E30"/>
    <w:multiLevelType w:val="hybridMultilevel"/>
    <w:tmpl w:val="52FE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EB40A8"/>
    <w:multiLevelType w:val="hybridMultilevel"/>
    <w:tmpl w:val="4B902D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70402045"/>
    <w:multiLevelType w:val="hybridMultilevel"/>
    <w:tmpl w:val="6A70E39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72143A61"/>
    <w:multiLevelType w:val="hybridMultilevel"/>
    <w:tmpl w:val="04045E80"/>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4D2E32"/>
    <w:multiLevelType w:val="hybridMultilevel"/>
    <w:tmpl w:val="BD12E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A32008"/>
    <w:multiLevelType w:val="hybridMultilevel"/>
    <w:tmpl w:val="25604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num>
  <w:num w:numId="5">
    <w:abstractNumId w:val="7"/>
  </w:num>
  <w:num w:numId="6">
    <w:abstractNumId w:val="3"/>
  </w:num>
  <w:num w:numId="7">
    <w:abstractNumId w:val="2"/>
  </w:num>
  <w:num w:numId="8">
    <w:abstractNumId w:val="2"/>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AB"/>
    <w:rsid w:val="000408EC"/>
    <w:rsid w:val="000854A6"/>
    <w:rsid w:val="00103047"/>
    <w:rsid w:val="00105537"/>
    <w:rsid w:val="00132829"/>
    <w:rsid w:val="00162D5D"/>
    <w:rsid w:val="00184725"/>
    <w:rsid w:val="00190754"/>
    <w:rsid w:val="001A4C8F"/>
    <w:rsid w:val="001B64AD"/>
    <w:rsid w:val="001C6538"/>
    <w:rsid w:val="00222CFD"/>
    <w:rsid w:val="00246DDB"/>
    <w:rsid w:val="00281DD8"/>
    <w:rsid w:val="002C2035"/>
    <w:rsid w:val="002D351E"/>
    <w:rsid w:val="003371AE"/>
    <w:rsid w:val="00357943"/>
    <w:rsid w:val="004064A1"/>
    <w:rsid w:val="00434CB3"/>
    <w:rsid w:val="00450C61"/>
    <w:rsid w:val="004719CB"/>
    <w:rsid w:val="004D478B"/>
    <w:rsid w:val="004E0A59"/>
    <w:rsid w:val="005053A5"/>
    <w:rsid w:val="005127D1"/>
    <w:rsid w:val="00530837"/>
    <w:rsid w:val="005D5036"/>
    <w:rsid w:val="00642E01"/>
    <w:rsid w:val="006F582F"/>
    <w:rsid w:val="007349D0"/>
    <w:rsid w:val="00763468"/>
    <w:rsid w:val="00773B50"/>
    <w:rsid w:val="007A29FD"/>
    <w:rsid w:val="007B2D57"/>
    <w:rsid w:val="007D7FA4"/>
    <w:rsid w:val="008F11B1"/>
    <w:rsid w:val="009046E6"/>
    <w:rsid w:val="0092568B"/>
    <w:rsid w:val="00943344"/>
    <w:rsid w:val="00947297"/>
    <w:rsid w:val="009F51AC"/>
    <w:rsid w:val="00A746FF"/>
    <w:rsid w:val="00AB6114"/>
    <w:rsid w:val="00B53E95"/>
    <w:rsid w:val="00BE51CC"/>
    <w:rsid w:val="00BF6E34"/>
    <w:rsid w:val="00C00399"/>
    <w:rsid w:val="00C32EF0"/>
    <w:rsid w:val="00C8359C"/>
    <w:rsid w:val="00CF6AAB"/>
    <w:rsid w:val="00DB2F35"/>
    <w:rsid w:val="00DB7938"/>
    <w:rsid w:val="00DF5BCC"/>
    <w:rsid w:val="00E126B4"/>
    <w:rsid w:val="00E26754"/>
    <w:rsid w:val="00F40EE1"/>
    <w:rsid w:val="00F669AD"/>
    <w:rsid w:val="00F95E74"/>
    <w:rsid w:val="00FE3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semiHidden/>
    <w:unhideWhenUsed/>
    <w:qFormat/>
    <w:rsid w:val="001C6538"/>
    <w:pPr>
      <w:keepNext/>
      <w:spacing w:before="220" w:after="0" w:line="260" w:lineRule="atLeast"/>
      <w:ind w:left="879" w:hanging="879"/>
      <w:outlineLvl w:val="4"/>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AB"/>
    <w:pPr>
      <w:ind w:left="720"/>
      <w:contextualSpacing/>
    </w:pPr>
  </w:style>
  <w:style w:type="paragraph" w:styleId="BalloonText">
    <w:name w:val="Balloon Text"/>
    <w:basedOn w:val="Normal"/>
    <w:link w:val="BalloonTextChar"/>
    <w:uiPriority w:val="99"/>
    <w:semiHidden/>
    <w:unhideWhenUsed/>
    <w:rsid w:val="00BE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CC"/>
    <w:rPr>
      <w:rFonts w:ascii="Segoe UI" w:hAnsi="Segoe UI" w:cs="Segoe UI"/>
      <w:sz w:val="18"/>
      <w:szCs w:val="18"/>
    </w:rPr>
  </w:style>
  <w:style w:type="character" w:customStyle="1" w:styleId="Heading5Char">
    <w:name w:val="Heading 5 Char"/>
    <w:basedOn w:val="DefaultParagraphFont"/>
    <w:link w:val="Heading5"/>
    <w:uiPriority w:val="9"/>
    <w:semiHidden/>
    <w:rsid w:val="001C6538"/>
    <w:rPr>
      <w:rFonts w:ascii="Times New Roman" w:hAnsi="Times New Roman" w:cs="Times New Roman"/>
      <w:b/>
      <w:bCs/>
      <w:sz w:val="24"/>
      <w:szCs w:val="24"/>
      <w:lang w:eastAsia="en-AU"/>
    </w:rPr>
  </w:style>
  <w:style w:type="character" w:customStyle="1" w:styleId="SubsectionChar">
    <w:name w:val="Subsection Char"/>
    <w:basedOn w:val="DefaultParagraphFont"/>
    <w:link w:val="Subsection"/>
    <w:locked/>
    <w:rsid w:val="001C6538"/>
  </w:style>
  <w:style w:type="paragraph" w:customStyle="1" w:styleId="Subsection">
    <w:name w:val="Subsection"/>
    <w:basedOn w:val="Normal"/>
    <w:link w:val="SubsectionChar"/>
    <w:rsid w:val="001C6538"/>
    <w:pPr>
      <w:spacing w:before="160" w:after="0" w:line="260" w:lineRule="atLeast"/>
      <w:ind w:left="879" w:hanging="879"/>
    </w:pPr>
  </w:style>
  <w:style w:type="character" w:customStyle="1" w:styleId="CharSectno">
    <w:name w:val="CharSectno"/>
    <w:basedOn w:val="DefaultParagraphFont"/>
    <w:rsid w:val="001C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semiHidden/>
    <w:unhideWhenUsed/>
    <w:qFormat/>
    <w:rsid w:val="001C6538"/>
    <w:pPr>
      <w:keepNext/>
      <w:spacing w:before="220" w:after="0" w:line="260" w:lineRule="atLeast"/>
      <w:ind w:left="879" w:hanging="879"/>
      <w:outlineLvl w:val="4"/>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AB"/>
    <w:pPr>
      <w:ind w:left="720"/>
      <w:contextualSpacing/>
    </w:pPr>
  </w:style>
  <w:style w:type="paragraph" w:styleId="BalloonText">
    <w:name w:val="Balloon Text"/>
    <w:basedOn w:val="Normal"/>
    <w:link w:val="BalloonTextChar"/>
    <w:uiPriority w:val="99"/>
    <w:semiHidden/>
    <w:unhideWhenUsed/>
    <w:rsid w:val="00BE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CC"/>
    <w:rPr>
      <w:rFonts w:ascii="Segoe UI" w:hAnsi="Segoe UI" w:cs="Segoe UI"/>
      <w:sz w:val="18"/>
      <w:szCs w:val="18"/>
    </w:rPr>
  </w:style>
  <w:style w:type="character" w:customStyle="1" w:styleId="Heading5Char">
    <w:name w:val="Heading 5 Char"/>
    <w:basedOn w:val="DefaultParagraphFont"/>
    <w:link w:val="Heading5"/>
    <w:uiPriority w:val="9"/>
    <w:semiHidden/>
    <w:rsid w:val="001C6538"/>
    <w:rPr>
      <w:rFonts w:ascii="Times New Roman" w:hAnsi="Times New Roman" w:cs="Times New Roman"/>
      <w:b/>
      <w:bCs/>
      <w:sz w:val="24"/>
      <w:szCs w:val="24"/>
      <w:lang w:eastAsia="en-AU"/>
    </w:rPr>
  </w:style>
  <w:style w:type="character" w:customStyle="1" w:styleId="SubsectionChar">
    <w:name w:val="Subsection Char"/>
    <w:basedOn w:val="DefaultParagraphFont"/>
    <w:link w:val="Subsection"/>
    <w:locked/>
    <w:rsid w:val="001C6538"/>
  </w:style>
  <w:style w:type="paragraph" w:customStyle="1" w:styleId="Subsection">
    <w:name w:val="Subsection"/>
    <w:basedOn w:val="Normal"/>
    <w:link w:val="SubsectionChar"/>
    <w:rsid w:val="001C6538"/>
    <w:pPr>
      <w:spacing w:before="160" w:after="0" w:line="260" w:lineRule="atLeast"/>
      <w:ind w:left="879" w:hanging="879"/>
    </w:pPr>
  </w:style>
  <w:style w:type="character" w:customStyle="1" w:styleId="CharSectno">
    <w:name w:val="CharSectno"/>
    <w:basedOn w:val="DefaultParagraphFont"/>
    <w:rsid w:val="001C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Admin</cp:lastModifiedBy>
  <cp:revision>2</cp:revision>
  <cp:lastPrinted>2017-01-20T05:35:00Z</cp:lastPrinted>
  <dcterms:created xsi:type="dcterms:W3CDTF">2017-01-31T01:27:00Z</dcterms:created>
  <dcterms:modified xsi:type="dcterms:W3CDTF">2017-01-31T01:27:00Z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